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  <w:t xml:space="preserve">                                                                                                </w:t>
      </w:r>
      <w:r>
        <w:rPr>
          <w:b/>
          <w:strike w:val="false"/>
          <w:dstrike w:val="false"/>
          <w:sz w:val="23"/>
          <w:u w:val="none"/>
        </w:rPr>
        <w:t xml:space="preserve">Załącznik nr 4 do ogłoszenia </w:t>
      </w:r>
    </w:p>
    <w:p>
      <w:pPr>
        <w:pStyle w:val="Normal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Normal"/>
        <w:jc w:val="left"/>
        <w:rPr/>
      </w:pPr>
      <w:r>
        <w:rPr>
          <w:b w:val="false"/>
          <w:strike w:val="false"/>
          <w:dstrike w:val="false"/>
          <w:sz w:val="22"/>
          <w:u w:val="none"/>
        </w:rPr>
        <w:t xml:space="preserve">                                                      </w:t>
      </w:r>
      <w:r>
        <w:rPr>
          <w:b/>
          <w:strike w:val="false"/>
          <w:dstrike w:val="false"/>
          <w:sz w:val="22"/>
          <w:u w:val="none"/>
        </w:rPr>
        <w:t xml:space="preserve">KARTA OCENY </w:t>
      </w:r>
      <w:r>
        <w:rPr>
          <w:b/>
          <w:strike w:val="false"/>
          <w:dstrike w:val="false"/>
          <w:sz w:val="22"/>
          <w:u w:val="none"/>
        </w:rPr>
        <w:t>OFERTY</w:t>
      </w:r>
    </w:p>
    <w:p>
      <w:pPr>
        <w:pStyle w:val="Normal"/>
        <w:jc w:val="center"/>
        <w:rPr>
          <w:b/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Nazwa oferenta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Numer oferty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Nazwa konkursu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jc w:val="left"/>
              <w:rPr/>
            </w:pPr>
            <w:r>
              <w:rPr>
                <w:sz w:val="20"/>
              </w:rPr>
              <w:t xml:space="preserve">Konkurs na wybór realizatora programu polityki zdrowotnej pod nazwą: </w:t>
            </w:r>
            <w:r>
              <w:rPr>
                <w:b/>
                <w:sz w:val="20"/>
              </w:rPr>
              <w:t>”Program profilaktyki i wczesnego wykrywania osteoporozy wśród mieszkańców Miasta i Gminy Łasin na lata 2023-2025”</w:t>
            </w:r>
          </w:p>
        </w:tc>
      </w:tr>
    </w:tbl>
    <w:p>
      <w:pPr>
        <w:pStyle w:val="Normal"/>
        <w:jc w:val="left"/>
        <w:rPr>
          <w:b w:val="false"/>
          <w:b w:val="false"/>
          <w:strike w:val="false"/>
          <w:dstrike w:val="false"/>
          <w:sz w:val="22"/>
          <w:u w:val="none"/>
        </w:rPr>
      </w:pPr>
      <w:r>
        <w:rPr>
          <w:b w:val="false"/>
          <w:strike w:val="false"/>
          <w:dstrike w:val="false"/>
          <w:sz w:val="22"/>
          <w:u w:val="none"/>
        </w:rPr>
      </w:r>
    </w:p>
    <w:p>
      <w:pPr>
        <w:pStyle w:val="Normal"/>
        <w:jc w:val="center"/>
        <w:rPr/>
      </w:pPr>
      <w:r>
        <w:rPr>
          <w:b w:val="false"/>
          <w:strike w:val="false"/>
          <w:dstrike w:val="false"/>
          <w:sz w:val="22"/>
          <w:u w:val="none"/>
        </w:rPr>
        <w:t xml:space="preserve">  </w:t>
      </w:r>
      <w:r>
        <w:rPr>
          <w:b/>
          <w:strike w:val="false"/>
          <w:dstrike w:val="false"/>
          <w:sz w:val="22"/>
          <w:u w:val="none"/>
        </w:rPr>
        <w:t>OCENA FORMALNA</w:t>
      </w:r>
    </w:p>
    <w:p>
      <w:pPr>
        <w:pStyle w:val="Normal"/>
        <w:jc w:val="center"/>
        <w:rPr>
          <w:b/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30"/>
        <w:gridCol w:w="4635"/>
        <w:gridCol w:w="1425"/>
        <w:gridCol w:w="1470"/>
        <w:gridCol w:w="1485"/>
      </w:tblGrid>
      <w:tr>
        <w:trPr/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DC5E7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DC5E7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Kryteria oceny formalnej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,Italic" w:hAnsi="Times New Roman,Italic"/>
                <w:i/>
                <w:sz w:val="18"/>
              </w:rPr>
              <w:t xml:space="preserve">analiza formalna odbywa się poprzez wskazanie w odpowiedniej kolumnie znaku „x”, jeżeli kryterium jest spełnione </w:t>
            </w:r>
            <w:r>
              <w:rPr>
                <w:i/>
                <w:sz w:val="18"/>
              </w:rPr>
              <w:t xml:space="preserve">/ </w:t>
            </w:r>
            <w:r>
              <w:rPr>
                <w:rFonts w:ascii="Times New Roman,Italic" w:hAnsi="Times New Roman,Italic"/>
                <w:i/>
                <w:sz w:val="18"/>
              </w:rPr>
              <w:t xml:space="preserve">nie jest spełnione </w:t>
            </w:r>
            <w:r>
              <w:rPr>
                <w:i/>
                <w:sz w:val="18"/>
              </w:rPr>
              <w:t>/ nie dotyczy oferenta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DC5E7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Spełnia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DC5E7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Nie spełnia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DC5E7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</w:tr>
      <w:tr>
        <w:trPr>
          <w:trHeight w:val="545" w:hRule="atLeast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24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Zaświadczenie o wpisie do ewidencji KRS (jeżeli dotyczy)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24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Zaświadczenie o wpisie do ewidencji CEIDG (jeżeli dotyczy)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Dokument stwierdzający wpis do rejestru podmiotów wykonujących działalność leczniczą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potwierdzające kwalifikacje zawodowe osób udzielających świadczeń wymaganych w związku z Programem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potwierdzające zapewnienie właściwego sprzętu medycznego i infrastruktury niezbędnych do prawidłowej realizacji Programu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Kopia polisy ubezpieczeniowej OC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Wpis do Rejestru Instytucji Szkoleniowych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Oświadczenie potwierdzające posiadane doświadczenie w realizacji programów profilaktycznych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potwierdzające stosowanie zaleceń i rekomendacji polskich ekspertów (np. zaleceń Polskiego Towarzystwa Reumatologicznego Sekcji Chorób Metabolicznych Kości i Osteoporozy dotyczących diagnostyki i leczenia osteoporozy)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Oświadczenie, że oferent realizujący Program ponosi odpowiedzialność za ewentualne szkody wyrządzone przy realizacji Programu, w tym również za szkody wyrządzone przez podwykonawców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potwierdzające, że w stosunku do oferenta nie stwierdzono niezgodnego z przeznaczeniem wykorzystania środków publicznych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osoby uprawnionej do reprezentowania oferenta o niekaralności zakazem pełnienia funkcji związanych z dysponowaniem środkami publicznymi oraz niekaralności za umyślne przestępstwo lub umyślne przestępstwo skarbowe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Oświadczenie, że oferent jest jedynym posiadaczem rachunku, na który w przypadku zawarcia umowy ze zleceniodawcą zostaną przekazane środki, i zobowiązuje się go utrzymywać do chwili zaakceptowania rozliczenia tych środków pod względem finansowym i rzeczowym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że podmiot nie będzie wykazywał świadczeń zdrowotnych objętych Programem udzielonych jego uczestnikom, jako świadczeń udzielanych w ramach powszechnego ubezpieczenia zdrowotnego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oferenta o zobowiązaniu do ochrony danych osobowych zgodnie z rozporządzeniem parlamentu Europejskiego i Rady (UE) 2016/679 z dnia 27 kwietnia 2016 r. w sprawie ochrony osób fizycznych w związku z przetwarzaniem danych osobowych i w sprawie swobodnego przepływu takich danych oraz uchylenia dyrektywy 95/46/WE (ogólne rozporządzenie o ochronie danych osobowych)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 o zapoznaniu się z treścią niniejszego ogłoszenia konkursowego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Oświadczenie, że dane podane w ofercie konkursowej są zgodne ze stanem faktycznym i prawnym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Formularz oferowy – opis proponowanego sposobu realizacji Programu, harmonogram działań, kompetencje i kwalifikacje, wyposażenie, zasoby kadrowe oferenta – zgodnie z Załącznikiem nr 1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spacing w:before="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Formularz kalkulacji kosztów sporządzony zgodnie z Załącznikiem nr 2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</w:r>
    </w:p>
    <w:p>
      <w:pPr>
        <w:pStyle w:val="Normal"/>
        <w:jc w:val="left"/>
        <w:rPr>
          <w:b/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  <w:t xml:space="preserve">Wynik oceny formalnej  Tak/Nie 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rPr>
                <w:sz w:val="18"/>
              </w:rPr>
            </w:pPr>
            <w:r>
              <w:rPr>
                <w:sz w:val="18"/>
              </w:rPr>
              <w:t xml:space="preserve">Oferta spełnia wymogi formalne i podlega ocenie merytorycznej*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rPr>
                <w:strike w:val="false"/>
                <w:dstrike w:val="false"/>
                <w:sz w:val="18"/>
                <w:u w:val="none"/>
              </w:rPr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Oferta nie spełnia wymogów formalnych i podlega uzupełnieniu*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rPr>
                <w:strike w:val="false"/>
                <w:dstrike w:val="false"/>
                <w:sz w:val="18"/>
                <w:u w:val="none"/>
              </w:rPr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Oferta uzupełniona dnia……………………….. i podlega ocenie merytorycznej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rPr>
                <w:strike w:val="false"/>
                <w:dstrike w:val="false"/>
                <w:sz w:val="18"/>
                <w:u w:val="none"/>
              </w:rPr>
            </w:pPr>
            <w:r>
              <w:rPr>
                <w:strike w:val="false"/>
                <w:dstrike w:val="false"/>
                <w:sz w:val="18"/>
                <w:u w:val="none"/>
              </w:rPr>
              <w:t xml:space="preserve">Oferta nie spełnia wymogów formalnych i nie podlega ocenie merytorycznej*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Default"/>
        <w:rPr>
          <w:strike w:val="false"/>
          <w:dstrike w:val="false"/>
          <w:sz w:val="18"/>
          <w:u w:val="none"/>
        </w:rPr>
      </w:pPr>
      <w:r>
        <w:rPr>
          <w:strike w:val="false"/>
          <w:dstrike w:val="false"/>
          <w:sz w:val="18"/>
          <w:u w:val="none"/>
        </w:rPr>
        <w:t xml:space="preserve"> </w:t>
      </w:r>
      <w:r>
        <w:rPr>
          <w:b/>
          <w:i/>
          <w:strike w:val="false"/>
          <w:dstrike w:val="false"/>
          <w:sz w:val="18"/>
          <w:u w:val="none"/>
        </w:rPr>
        <w:t xml:space="preserve">*niepotrzebne skreślić lub właściwe podkreślić </w:t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                                             </w:t>
      </w:r>
      <w:r>
        <w:rPr>
          <w:strike w:val="false"/>
          <w:dstrike w:val="false"/>
          <w:sz w:val="22"/>
          <w:u w:val="none"/>
        </w:rPr>
        <w:t>Podpis przewodniczącego  ....................................................</w:t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                                             </w:t>
      </w:r>
      <w:r>
        <w:rPr>
          <w:strike w:val="false"/>
          <w:dstrike w:val="false"/>
          <w:sz w:val="22"/>
          <w:u w:val="none"/>
        </w:rPr>
        <w:t>Podpis zastępcy przewodniczącego ...........................................</w:t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                                             </w:t>
      </w:r>
      <w:r>
        <w:rPr>
          <w:strike w:val="false"/>
          <w:dstrike w:val="false"/>
          <w:sz w:val="22"/>
          <w:u w:val="none"/>
        </w:rPr>
        <w:t>Podpis sekretarza ..................................................................</w:t>
      </w:r>
    </w:p>
    <w:p>
      <w:pPr>
        <w:pStyle w:val="Normal"/>
        <w:jc w:val="lef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Normal"/>
        <w:jc w:val="left"/>
        <w:rPr>
          <w:b/>
          <w:b/>
          <w:strike w:val="false"/>
          <w:dstrike w:val="false"/>
          <w:sz w:val="22"/>
          <w:u w:val="none"/>
        </w:rPr>
      </w:pPr>
      <w:r>
        <w:rPr>
          <w:b/>
          <w:strike w:val="false"/>
          <w:dstrike w:val="false"/>
          <w:sz w:val="22"/>
          <w:u w:val="none"/>
        </w:rPr>
        <w:t xml:space="preserve">                                             </w:t>
      </w:r>
      <w:r>
        <w:rPr>
          <w:b w:val="false"/>
          <w:bCs w:val="false"/>
          <w:strike w:val="false"/>
          <w:dstrike w:val="false"/>
          <w:sz w:val="22"/>
          <w:u w:val="none"/>
        </w:rPr>
        <w:t>Podpis członka .......................................................................</w:t>
      </w:r>
      <w:r>
        <w:rPr>
          <w:b w:val="false"/>
          <w:bCs w:val="false"/>
          <w:strike w:val="false"/>
          <w:dstrike w:val="false"/>
          <w:sz w:val="23"/>
          <w:u w:val="none"/>
        </w:rPr>
        <w:t xml:space="preserve">                                                                         </w:t>
      </w:r>
    </w:p>
    <w:p>
      <w:pPr>
        <w:pStyle w:val="Normal"/>
        <w:jc w:val="center"/>
        <w:rPr>
          <w:b w:val="false"/>
          <w:b w:val="false"/>
          <w:bCs w:val="false"/>
          <w:strike w:val="false"/>
          <w:dstrike w:val="false"/>
          <w:sz w:val="23"/>
          <w:u w:val="none"/>
        </w:rPr>
      </w:pPr>
      <w:r>
        <w:rPr>
          <w:b w:val="false"/>
          <w:bCs w:val="false"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>
          <w:b/>
          <w:b/>
          <w:sz w:val="20"/>
        </w:rPr>
      </w:pPr>
      <w:r>
        <w:rPr>
          <w:b/>
          <w:sz w:val="20"/>
        </w:rPr>
        <w:t xml:space="preserve">OCENA MERYTORYCZNA OFERTY </w:t>
      </w:r>
    </w:p>
    <w:p>
      <w:pPr>
        <w:pStyle w:val="Normal"/>
        <w:jc w:val="center"/>
        <w:rPr>
          <w:b/>
          <w:b/>
          <w:strike w:val="false"/>
          <w:dstrike w:val="false"/>
          <w:sz w:val="20"/>
          <w:u w:val="none"/>
        </w:rPr>
      </w:pPr>
      <w:r>
        <w:rPr>
          <w:b/>
          <w:strike w:val="false"/>
          <w:dstrike w:val="false"/>
          <w:sz w:val="20"/>
          <w:u w:val="none"/>
        </w:rPr>
        <w:t xml:space="preserve">FORMULARZ WYPEŁNIA KOMISJA KONKURSOWA PODCZAS PRAC KOMISJI </w:t>
      </w:r>
    </w:p>
    <w:p>
      <w:pPr>
        <w:pStyle w:val="Normal"/>
        <w:jc w:val="center"/>
        <w:rPr>
          <w:b/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</w:r>
    </w:p>
    <w:tbl>
      <w:tblPr>
        <w:tblW w:w="9072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</w:tblPr>
      <w:tblGrid>
        <w:gridCol w:w="3024"/>
        <w:gridCol w:w="4176"/>
        <w:gridCol w:w="1872"/>
      </w:tblGrid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B4C7DC" w:val="clear"/>
            <w:tcMar>
              <w:left w:w="1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NAZWA KRYTERIUM</w:t>
            </w:r>
          </w:p>
        </w:tc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B4C7DC" w:val="clear"/>
            <w:tcMar>
              <w:left w:w="13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B4C7DC" w:val="clear"/>
            <w:tcMar>
              <w:left w:w="13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LICZBA UZYSKANYCH PUNKTÓW </w:t>
            </w:r>
          </w:p>
        </w:tc>
      </w:tr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merytoryczna oferty w stop</w:t>
            </w:r>
            <w:r>
              <w:rPr>
                <w:sz w:val="20"/>
                <w:szCs w:val="20"/>
              </w:rPr>
              <w:t>niu</w:t>
            </w:r>
            <w:r>
              <w:rPr>
                <w:sz w:val="20"/>
                <w:szCs w:val="20"/>
              </w:rPr>
              <w:t xml:space="preserve"> w jakim oferta odpowiada wymogom podanym w ogłoszeniu konkursowym</w:t>
            </w:r>
          </w:p>
        </w:tc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pkt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kalkulacji kosztów w relacji do zakresu rzeczowego zadania aktualnych średnich stawek na rynku usług</w:t>
            </w:r>
          </w:p>
        </w:tc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15 pkt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oferenta w realizacji </w:t>
            </w:r>
            <w:r>
              <w:rPr>
                <w:sz w:val="20"/>
                <w:szCs w:val="20"/>
              </w:rPr>
              <w:t>Programów Polityki Zdrowotnej w szczególności profilaktyki osteoporozy</w:t>
            </w:r>
          </w:p>
        </w:tc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 – brak doświadczenia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0 do 5 pkt – doświadczenie w realizacji PPZ 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 do 10 pkt – doświadczenie w realizacji PPZ osteoporozy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i zasoby</w:t>
            </w:r>
            <w:r>
              <w:rPr>
                <w:sz w:val="20"/>
                <w:szCs w:val="20"/>
              </w:rPr>
              <w:t xml:space="preserve"> kadrowe oferenta 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15 pkt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ty koszt Programu</w:t>
            </w:r>
          </w:p>
        </w:tc>
        <w:tc>
          <w:tcPr>
            <w:tcW w:w="41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pkt 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do świadczeń Programu</w:t>
            </w:r>
          </w:p>
        </w:tc>
        <w:tc>
          <w:tcPr>
            <w:tcW w:w="41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1 raz w miesiącu – 10 pkt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2 raz w miesiącu – 5 pkt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akcyjna – od 1 do 5 pkt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punktów 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tabs>
          <w:tab w:val="left" w:pos="735" w:leader="none"/>
        </w:tabs>
        <w:suppressAutoHyphens w:val="true"/>
        <w:bidi w:val="0"/>
        <w:spacing w:before="0" w:after="280"/>
        <w:ind w:left="0" w:right="0" w:hanging="0"/>
        <w:jc w:val="left"/>
        <w:rPr>
          <w:b/>
          <w:b/>
          <w:strike w:val="false"/>
          <w:dstrike w:val="false"/>
          <w:sz w:val="20"/>
          <w:u w:val="none"/>
        </w:rPr>
      </w:pPr>
      <w:r>
        <w:rPr>
          <w:b/>
          <w:strike w:val="false"/>
          <w:dstrike w:val="false"/>
          <w:sz w:val="20"/>
          <w:u w:val="none"/>
        </w:rPr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before="0" w:after="280"/>
        <w:ind w:left="0" w:right="0" w:hanging="0"/>
        <w:jc w:val="left"/>
        <w:rPr>
          <w:rFonts w:ascii="Arial" w:hAnsi="Arial"/>
          <w:b/>
          <w:b/>
          <w:strike w:val="false"/>
          <w:dstrike w:val="false"/>
          <w:sz w:val="20"/>
          <w:szCs w:val="20"/>
          <w:u w:val="none"/>
          <w:lang w:eastAsia="pl-PL"/>
        </w:rPr>
      </w:pPr>
      <w:r>
        <w:rPr>
          <w:rFonts w:ascii="Arial" w:hAnsi="Arial"/>
          <w:b/>
          <w:strike w:val="false"/>
          <w:dstrike w:val="false"/>
          <w:sz w:val="20"/>
          <w:szCs w:val="20"/>
          <w:u w:val="none"/>
          <w:lang w:eastAsia="pl-PL"/>
        </w:rPr>
        <w:t xml:space="preserve">Uwagi dotyczące oceny formalnej i merytorycznej: </w:t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before="0" w:after="280"/>
        <w:ind w:left="0" w:right="0" w:hanging="0"/>
        <w:jc w:val="left"/>
        <w:rPr>
          <w:rFonts w:ascii="Arial" w:hAnsi="Arial"/>
          <w:b/>
          <w:b/>
          <w:strike w:val="false"/>
          <w:dstrike w:val="false"/>
          <w:sz w:val="20"/>
          <w:szCs w:val="20"/>
          <w:u w:val="none"/>
          <w:lang w:eastAsia="pl-PL"/>
        </w:rPr>
      </w:pPr>
      <w:r>
        <w:rPr>
          <w:rFonts w:ascii="Arial" w:hAnsi="Arial"/>
          <w:b/>
          <w:strike w:val="false"/>
          <w:dstrike w:val="false"/>
          <w:sz w:val="20"/>
          <w:szCs w:val="20"/>
          <w:u w:val="none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before="0" w:after="280"/>
        <w:ind w:left="0" w:right="0" w:hanging="0"/>
        <w:jc w:val="left"/>
        <w:rPr>
          <w:rFonts w:ascii="Arial" w:hAnsi="Arial"/>
          <w:b/>
          <w:b/>
          <w:strike w:val="false"/>
          <w:dstrike w:val="false"/>
          <w:sz w:val="20"/>
          <w:szCs w:val="20"/>
          <w:u w:val="none"/>
          <w:lang w:eastAsia="pl-PL"/>
        </w:rPr>
      </w:pPr>
      <w:r>
        <w:rPr>
          <w:rFonts w:ascii="Arial" w:hAnsi="Arial"/>
          <w:b/>
          <w:strike w:val="false"/>
          <w:dstrike w:val="false"/>
          <w:sz w:val="20"/>
          <w:szCs w:val="20"/>
          <w:u w:val="none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b/>
          <w:strike w:val="false"/>
          <w:dstrike w:val="false"/>
          <w:sz w:val="20"/>
          <w:szCs w:val="20"/>
          <w:u w:val="none"/>
          <w:lang w:eastAsia="pl-PL"/>
        </w:rPr>
        <w:t>....</w:t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before="0" w:after="280"/>
        <w:ind w:left="0" w:right="0" w:hanging="0"/>
        <w:jc w:val="left"/>
        <w:rPr>
          <w:rFonts w:ascii="Arial" w:hAnsi="Arial"/>
          <w:b/>
          <w:b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b/>
          <w:strike w:val="false"/>
          <w:dstrike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                                           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Podpis przewodniczącego  ....................................................</w:t>
      </w:r>
    </w:p>
    <w:p>
      <w:pPr>
        <w:pStyle w:val="Normal"/>
        <w:jc w:val="left"/>
        <w:rPr>
          <w:rFonts w:ascii="Arial" w:hAnsi="Arial"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                                           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Podpis zastępcy przewodniczącego ...........................................</w:t>
      </w:r>
    </w:p>
    <w:p>
      <w:pPr>
        <w:pStyle w:val="Normal"/>
        <w:jc w:val="left"/>
        <w:rPr>
          <w:rFonts w:ascii="Arial" w:hAnsi="Arial"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Arial" w:hAnsi="Arial"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                                           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Podpis sekretarza ..................................................................</w:t>
      </w:r>
    </w:p>
    <w:p>
      <w:pPr>
        <w:pStyle w:val="Normal"/>
        <w:jc w:val="left"/>
        <w:rPr>
          <w:rFonts w:ascii="Arial" w:hAnsi="Arial"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rFonts w:ascii="Arial" w:hAnsi="Arial"/>
          <w:b/>
          <w:strike w:val="false"/>
          <w:dstrike w:val="false"/>
          <w:sz w:val="20"/>
          <w:szCs w:val="20"/>
          <w:u w:val="none"/>
        </w:rPr>
        <w:t xml:space="preserve">                                             </w:t>
      </w:r>
      <w:r>
        <w:rPr>
          <w:rFonts w:ascii="Arial" w:hAnsi="Arial"/>
          <w:b w:val="false"/>
          <w:bCs w:val="false"/>
          <w:strike w:val="false"/>
          <w:dstrike w:val="false"/>
          <w:sz w:val="20"/>
          <w:szCs w:val="20"/>
          <w:u w:val="none"/>
        </w:rPr>
        <w:t>Podpis członka ..................................................................</w:t>
      </w:r>
      <w:r>
        <w:rPr>
          <w:b w:val="false"/>
          <w:bCs w:val="false"/>
          <w:strike w:val="false"/>
          <w:dstrike w:val="false"/>
          <w:sz w:val="22"/>
          <w:u w:val="none"/>
        </w:rPr>
        <w:t>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altName w:val="Italic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Andale Sans UI" w:cs="Tahoma"/>
      <w:color w:val="000000"/>
      <w:kern w:val="2"/>
      <w:sz w:val="24"/>
      <w:szCs w:val="24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LibreOffice/5.4.0.3$Windows_x86 LibreOffice_project/7556cbc6811c9d992f4064ab9287069087d7f62c</Application>
  <Pages>3</Pages>
  <Words>613</Words>
  <Characters>4576</Characters>
  <CharactersWithSpaces>5721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2024-01-18T08:30:29Z</cp:lastPrinted>
  <dcterms:modified xsi:type="dcterms:W3CDTF">2024-01-18T08:35:04Z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